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2C0E95" w:rsidRDefault="002C0E95" w:rsidP="002C0E95">
      <w:pPr>
        <w:rPr>
          <w:lang w:eastAsia="en-US"/>
        </w:rPr>
      </w:pPr>
    </w:p>
    <w:p w:rsidR="0066003C" w:rsidRPr="00EF1DC3" w:rsidRDefault="005058F3" w:rsidP="0066003C">
      <w:pPr>
        <w:pStyle w:val="Titolo1"/>
        <w:numPr>
          <w:ilvl w:val="0"/>
          <w:numId w:val="0"/>
        </w:numPr>
        <w:spacing w:before="0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EF1DC3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D</w:t>
      </w:r>
      <w:r w:rsidR="0066003C" w:rsidRPr="00EF1DC3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a compilare a cura del Concorrente</w:t>
      </w:r>
    </w:p>
    <w:p w:rsidR="0066003C" w:rsidRPr="00EF1DC3" w:rsidRDefault="0066003C" w:rsidP="0066003C">
      <w:pPr>
        <w:pStyle w:val="Titolo1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9D5053" w:rsidRPr="00EF1DC3" w:rsidRDefault="0066003C" w:rsidP="0066003C">
      <w:pPr>
        <w:pStyle w:val="Titolo1"/>
        <w:numPr>
          <w:ilvl w:val="0"/>
          <w:numId w:val="0"/>
        </w:numPr>
        <w:spacing w:before="0"/>
        <w:ind w:left="1410" w:hanging="1410"/>
        <w:rPr>
          <w:rFonts w:ascii="Times New Roman" w:hAnsi="Times New Roman" w:cs="Times New Roman"/>
          <w:color w:val="auto"/>
          <w:sz w:val="24"/>
          <w:szCs w:val="24"/>
        </w:rPr>
      </w:pPr>
      <w:r w:rsidRPr="00EF1DC3">
        <w:rPr>
          <w:rFonts w:ascii="Times New Roman" w:hAnsi="Times New Roman" w:cs="Times New Roman"/>
          <w:color w:val="auto"/>
          <w:sz w:val="24"/>
          <w:szCs w:val="24"/>
        </w:rPr>
        <w:t>OGGETTO:</w:t>
      </w:r>
      <w:r w:rsidRPr="00EF1DC3">
        <w:rPr>
          <w:rFonts w:ascii="Times New Roman" w:hAnsi="Times New Roman" w:cs="Times New Roman"/>
          <w:color w:val="auto"/>
          <w:sz w:val="24"/>
          <w:szCs w:val="24"/>
        </w:rPr>
        <w:tab/>
      </w:r>
      <w:r w:rsidR="008920C2" w:rsidRPr="00EF1DC3">
        <w:rPr>
          <w:rFonts w:ascii="Times New Roman" w:hAnsi="Times New Roman" w:cs="Times New Roman"/>
          <w:color w:val="auto"/>
          <w:sz w:val="24"/>
          <w:szCs w:val="24"/>
        </w:rPr>
        <w:t>SERVIZIO INVERNALE DI CARICAMENTO E SPARGIMENTO DEI CLORURI E DI SGOMBERO NEVE STAGIONI INVERNALI 2018/2019 E 2019/2020 DA EFFETTUARSI SULL’AUTOSTRADA A5 AOSTA – TRAFORO DEL MONTE BIANCO E SUE PERTINENZE</w:t>
      </w:r>
      <w:r w:rsidR="002C0E95" w:rsidRPr="00EF1DC3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290C41" w:rsidRPr="00EF1DC3" w:rsidRDefault="00290C41" w:rsidP="00885E13">
      <w:pPr>
        <w:pStyle w:val="Titolo1"/>
        <w:numPr>
          <w:ilvl w:val="0"/>
          <w:numId w:val="0"/>
        </w:numPr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66003C" w:rsidRPr="00EF1DC3" w:rsidRDefault="00C738E3" w:rsidP="00EB5B9A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F1DC3">
        <w:rPr>
          <w:rFonts w:ascii="Times New Roman" w:hAnsi="Times New Roman" w:cs="Times New Roman"/>
          <w:color w:val="auto"/>
          <w:sz w:val="24"/>
          <w:szCs w:val="24"/>
        </w:rPr>
        <w:t xml:space="preserve">Codice appalto: </w:t>
      </w:r>
      <w:r w:rsidR="008920C2" w:rsidRPr="00EF1DC3">
        <w:rPr>
          <w:rFonts w:ascii="Times New Roman" w:hAnsi="Times New Roman" w:cs="Times New Roman"/>
          <w:color w:val="auto"/>
          <w:sz w:val="24"/>
          <w:szCs w:val="24"/>
        </w:rPr>
        <w:t>004/RAV/2018</w:t>
      </w:r>
    </w:p>
    <w:p w:rsidR="00290C41" w:rsidRPr="00EF1DC3" w:rsidRDefault="00290C41" w:rsidP="00EB5B9A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735EE" w:rsidRPr="00EF1DC3" w:rsidRDefault="00F202A9" w:rsidP="00EB5B9A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F1DC3">
        <w:rPr>
          <w:rFonts w:ascii="Times New Roman" w:hAnsi="Times New Roman" w:cs="Times New Roman"/>
          <w:color w:val="auto"/>
          <w:sz w:val="24"/>
          <w:szCs w:val="24"/>
        </w:rPr>
        <w:t xml:space="preserve">CIG n. </w:t>
      </w:r>
      <w:r w:rsidR="009304E6">
        <w:rPr>
          <w:rFonts w:ascii="Times New Roman" w:hAnsi="Times New Roman" w:cs="Times New Roman"/>
          <w:color w:val="auto"/>
          <w:sz w:val="24"/>
          <w:szCs w:val="24"/>
        </w:rPr>
        <w:t>7456687CC3</w:t>
      </w:r>
      <w:r w:rsidR="008920C2" w:rsidRPr="00EF1DC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C738E3" w:rsidRPr="00EF1DC3" w:rsidRDefault="00C738E3" w:rsidP="00C738E3">
      <w:pPr>
        <w:rPr>
          <w:lang w:eastAsia="en-US"/>
        </w:rPr>
      </w:pPr>
    </w:p>
    <w:p w:rsidR="00290C41" w:rsidRDefault="00290C41" w:rsidP="00C738E3">
      <w:pPr>
        <w:rPr>
          <w:lang w:eastAsia="en-US"/>
        </w:rPr>
      </w:pPr>
    </w:p>
    <w:p w:rsidR="00B40DFE" w:rsidRPr="00EF1DC3" w:rsidRDefault="00B40DFE" w:rsidP="00C738E3">
      <w:pPr>
        <w:rPr>
          <w:lang w:eastAsia="en-US"/>
        </w:rPr>
      </w:pPr>
    </w:p>
    <w:p w:rsidR="00916A7A" w:rsidRPr="00B40DFE" w:rsidRDefault="00C738E3" w:rsidP="00B40DFE">
      <w:pPr>
        <w:pStyle w:val="Titolo1"/>
        <w:numPr>
          <w:ilvl w:val="0"/>
          <w:numId w:val="0"/>
        </w:numPr>
        <w:spacing w:before="0"/>
        <w:jc w:val="both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EF1D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</w:t>
      </w:r>
      <w:r w:rsidRPr="00EB5B9A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[N.B.: in caso di raggruppamenti/aggregazioni di imprese indicare i riferimenti della mandataria e delle mandanti]</w:t>
      </w:r>
    </w:p>
    <w:p w:rsidR="00B40DFE" w:rsidRDefault="00B40DFE" w:rsidP="00C738E3">
      <w:pPr>
        <w:pStyle w:val="Titolo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C738E3" w:rsidRPr="00EF1DC3" w:rsidRDefault="00C738E3" w:rsidP="00C738E3">
      <w:pPr>
        <w:pStyle w:val="Titolo1"/>
        <w:numPr>
          <w:ilvl w:val="0"/>
          <w:numId w:val="0"/>
        </w:numP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EF1DC3">
        <w:rPr>
          <w:rFonts w:ascii="Times New Roman" w:hAnsi="Times New Roman" w:cs="Times New Roman"/>
          <w:color w:val="auto"/>
          <w:sz w:val="24"/>
          <w:szCs w:val="24"/>
        </w:rPr>
        <w:t>OFFRE</w:t>
      </w:r>
    </w:p>
    <w:p w:rsidR="00AA63C6" w:rsidRPr="00EF1DC3" w:rsidRDefault="00AA63C6" w:rsidP="00AA63C6">
      <w:pPr>
        <w:rPr>
          <w:lang w:eastAsia="en-US"/>
        </w:rPr>
      </w:pPr>
    </w:p>
    <w:p w:rsidR="00AA63C6" w:rsidRDefault="00C738E3" w:rsidP="00B40DFE">
      <w:pPr>
        <w:pStyle w:val="Titolo1"/>
        <w:numPr>
          <w:ilvl w:val="0"/>
          <w:numId w:val="0"/>
        </w:numPr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F1D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sotto la sua responsabilità civile e penale, i seguenti </w:t>
      </w:r>
      <w:r w:rsidR="001E02D6" w:rsidRPr="00EF1D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valori per i parametri tecnici </w:t>
      </w:r>
      <w:r w:rsidR="00290C41" w:rsidRPr="00EF1DC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relativi </w:t>
      </w:r>
      <w:r w:rsidR="001E02D6" w:rsidRPr="00EF1DC3">
        <w:rPr>
          <w:rFonts w:ascii="Times New Roman" w:hAnsi="Times New Roman" w:cs="Times New Roman"/>
          <w:b w:val="0"/>
          <w:color w:val="auto"/>
          <w:sz w:val="24"/>
          <w:szCs w:val="24"/>
        </w:rPr>
        <w:t>l’appalto in oggetto</w:t>
      </w:r>
      <w:r w:rsidRPr="00EF1DC3">
        <w:rPr>
          <w:rFonts w:ascii="Times New Roman" w:hAnsi="Times New Roman" w:cs="Times New Roman"/>
          <w:b w:val="0"/>
          <w:color w:val="auto"/>
          <w:sz w:val="24"/>
          <w:szCs w:val="24"/>
        </w:rPr>
        <w:t>:</w:t>
      </w:r>
    </w:p>
    <w:p w:rsidR="005C0E0C" w:rsidRDefault="005C0E0C" w:rsidP="00EB5B9A">
      <w:pPr>
        <w:widowControl w:val="0"/>
        <w:jc w:val="both"/>
        <w:rPr>
          <w:b/>
        </w:rPr>
      </w:pPr>
    </w:p>
    <w:p w:rsidR="005C0E0C" w:rsidRDefault="005058F3" w:rsidP="00EB5B9A">
      <w:pPr>
        <w:widowControl w:val="0"/>
        <w:jc w:val="both"/>
        <w:rPr>
          <w:b/>
        </w:rPr>
      </w:pPr>
      <w:r w:rsidRPr="00EF1DC3">
        <w:rPr>
          <w:b/>
        </w:rPr>
        <w:t>P</w:t>
      </w:r>
      <w:r w:rsidRPr="00EF1DC3">
        <w:rPr>
          <w:b/>
          <w:vertAlign w:val="subscript"/>
        </w:rPr>
        <w:t>1</w:t>
      </w:r>
      <w:r w:rsidR="00AA63C6" w:rsidRPr="00EF1DC3">
        <w:rPr>
          <w:b/>
          <w:vertAlign w:val="subscript"/>
        </w:rPr>
        <w:t>A</w:t>
      </w:r>
      <w:r w:rsidRPr="00EF1DC3">
        <w:rPr>
          <w:b/>
        </w:rPr>
        <w:t xml:space="preserve"> – Vetustà dei mezzi a disposizione per il servizio neve</w:t>
      </w:r>
    </w:p>
    <w:p w:rsidR="008735EE" w:rsidRPr="00EF1DC3" w:rsidRDefault="005058F3" w:rsidP="005C0E0C">
      <w:pPr>
        <w:widowControl w:val="0"/>
        <w:jc w:val="center"/>
        <w:rPr>
          <w:b/>
        </w:rPr>
      </w:pPr>
      <w:r w:rsidRPr="00EF1DC3">
        <w:rPr>
          <w:b/>
        </w:rPr>
        <w:t>(punteggio max. P</w:t>
      </w:r>
      <w:r w:rsidRPr="00EF1DC3">
        <w:rPr>
          <w:b/>
          <w:vertAlign w:val="subscript"/>
        </w:rPr>
        <w:t>1</w:t>
      </w:r>
      <w:r w:rsidR="00AA63C6" w:rsidRPr="00EF1DC3">
        <w:rPr>
          <w:b/>
          <w:vertAlign w:val="subscript"/>
        </w:rPr>
        <w:t>A</w:t>
      </w:r>
      <w:r w:rsidRPr="00EF1DC3">
        <w:rPr>
          <w:b/>
        </w:rPr>
        <w:t xml:space="preserve">max = </w:t>
      </w:r>
      <w:r w:rsidR="008920C2" w:rsidRPr="00EF1DC3">
        <w:rPr>
          <w:b/>
        </w:rPr>
        <w:t>5</w:t>
      </w:r>
      <w:r w:rsidRPr="00EF1DC3">
        <w:rPr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4143"/>
      </w:tblGrid>
      <w:tr w:rsidR="00DF44D8" w:rsidRPr="00EF1DC3" w:rsidTr="005C0E0C">
        <w:trPr>
          <w:trHeight w:val="567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:rsidR="00DF44D8" w:rsidRPr="00EF1DC3" w:rsidRDefault="00DF44D8" w:rsidP="00DF44D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Parametro</w:t>
            </w:r>
          </w:p>
        </w:tc>
        <w:tc>
          <w:tcPr>
            <w:tcW w:w="4143" w:type="dxa"/>
            <w:shd w:val="clear" w:color="auto" w:fill="F2F2F2" w:themeFill="background1" w:themeFillShade="F2"/>
            <w:vAlign w:val="center"/>
          </w:tcPr>
          <w:p w:rsidR="00DF44D8" w:rsidRPr="00EF1DC3" w:rsidRDefault="00DF44D8" w:rsidP="00DF44D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Offerta Concorre</w:t>
            </w:r>
            <w:r w:rsidR="00916A7A">
              <w:rPr>
                <w:b/>
              </w:rPr>
              <w:t>nte</w:t>
            </w:r>
          </w:p>
          <w:p w:rsidR="00DF44D8" w:rsidRPr="00EF1DC3" w:rsidRDefault="00DF44D8" w:rsidP="00DF44D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Vetustà media dei mezzi</w:t>
            </w:r>
          </w:p>
        </w:tc>
      </w:tr>
      <w:tr w:rsidR="00DF44D8" w:rsidRPr="00EF1DC3" w:rsidTr="005C0E0C">
        <w:trPr>
          <w:trHeight w:val="567"/>
        </w:trPr>
        <w:tc>
          <w:tcPr>
            <w:tcW w:w="5778" w:type="dxa"/>
            <w:vAlign w:val="center"/>
          </w:tcPr>
          <w:p w:rsidR="00DF44D8" w:rsidRPr="00EF1DC3" w:rsidRDefault="00DF44D8" w:rsidP="00DF44D8">
            <w:pPr>
              <w:widowControl w:val="0"/>
              <w:jc w:val="center"/>
            </w:pPr>
            <w:r w:rsidRPr="00EF1DC3">
              <w:t>Media vetustà ≤ 26 anni</w:t>
            </w:r>
          </w:p>
        </w:tc>
        <w:tc>
          <w:tcPr>
            <w:tcW w:w="4143" w:type="dxa"/>
            <w:vAlign w:val="center"/>
          </w:tcPr>
          <w:p w:rsidR="00DF44D8" w:rsidRPr="00EF1DC3" w:rsidRDefault="00BC2729" w:rsidP="00DF44D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…….</w:t>
            </w:r>
          </w:p>
        </w:tc>
      </w:tr>
    </w:tbl>
    <w:p w:rsidR="00B40DFE" w:rsidRDefault="00B40DFE" w:rsidP="003577D6">
      <w:pPr>
        <w:widowControl w:val="0"/>
        <w:spacing w:before="240"/>
        <w:rPr>
          <w:b/>
        </w:rPr>
      </w:pPr>
    </w:p>
    <w:p w:rsidR="003577D6" w:rsidRPr="00EF1DC3" w:rsidRDefault="00AA63C6" w:rsidP="003577D6">
      <w:pPr>
        <w:widowControl w:val="0"/>
        <w:spacing w:before="240"/>
        <w:rPr>
          <w:b/>
        </w:rPr>
      </w:pPr>
      <w:r w:rsidRPr="00EF1DC3">
        <w:rPr>
          <w:b/>
        </w:rPr>
        <w:t>P</w:t>
      </w:r>
      <w:r w:rsidRPr="00EF1DC3">
        <w:rPr>
          <w:b/>
          <w:vertAlign w:val="subscript"/>
        </w:rPr>
        <w:t>1B</w:t>
      </w:r>
      <w:r w:rsidRPr="00EF1DC3">
        <w:rPr>
          <w:b/>
        </w:rPr>
        <w:t xml:space="preserve"> – Potenza dei mezzi a disposizione per il servizio neve</w:t>
      </w:r>
    </w:p>
    <w:p w:rsidR="00AA63C6" w:rsidRPr="00EF1DC3" w:rsidRDefault="00AA63C6" w:rsidP="00916A7A">
      <w:pPr>
        <w:widowControl w:val="0"/>
        <w:jc w:val="center"/>
        <w:rPr>
          <w:b/>
        </w:rPr>
      </w:pPr>
      <w:r w:rsidRPr="00EF1DC3">
        <w:rPr>
          <w:b/>
        </w:rPr>
        <w:t>(punteggio max. P</w:t>
      </w:r>
      <w:r w:rsidRPr="00EF1DC3">
        <w:rPr>
          <w:b/>
          <w:vertAlign w:val="subscript"/>
        </w:rPr>
        <w:t>1B</w:t>
      </w:r>
      <w:r w:rsidRPr="00EF1DC3">
        <w:rPr>
          <w:b/>
        </w:rPr>
        <w:t xml:space="preserve">max = </w:t>
      </w:r>
      <w:r w:rsidR="008920C2" w:rsidRPr="00EF1DC3">
        <w:rPr>
          <w:b/>
        </w:rPr>
        <w:t>5</w:t>
      </w:r>
      <w:r w:rsidRPr="00EF1DC3">
        <w:rPr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4143"/>
      </w:tblGrid>
      <w:tr w:rsidR="00AA63C6" w:rsidRPr="00EF1DC3" w:rsidTr="005C0E0C">
        <w:trPr>
          <w:trHeight w:val="567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:rsidR="00AA63C6" w:rsidRPr="00EF1DC3" w:rsidRDefault="00AA63C6" w:rsidP="00021B2F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Parametro</w:t>
            </w:r>
          </w:p>
        </w:tc>
        <w:tc>
          <w:tcPr>
            <w:tcW w:w="4143" w:type="dxa"/>
            <w:shd w:val="clear" w:color="auto" w:fill="F2F2F2" w:themeFill="background1" w:themeFillShade="F2"/>
            <w:vAlign w:val="center"/>
          </w:tcPr>
          <w:p w:rsidR="00AA63C6" w:rsidRPr="00EF1DC3" w:rsidRDefault="00AA63C6" w:rsidP="00021B2F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Offerta Concorre</w:t>
            </w:r>
            <w:r w:rsidR="00916A7A">
              <w:rPr>
                <w:b/>
              </w:rPr>
              <w:t>nte</w:t>
            </w:r>
          </w:p>
          <w:p w:rsidR="00AA63C6" w:rsidRPr="00EF1DC3" w:rsidRDefault="00B50305" w:rsidP="00021B2F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Potenza</w:t>
            </w:r>
            <w:r w:rsidR="00AA63C6" w:rsidRPr="00EF1DC3">
              <w:rPr>
                <w:b/>
              </w:rPr>
              <w:t xml:space="preserve"> media </w:t>
            </w:r>
            <w:r w:rsidRPr="00EF1DC3">
              <w:rPr>
                <w:b/>
              </w:rPr>
              <w:t xml:space="preserve">complessiva </w:t>
            </w:r>
            <w:r w:rsidR="00AA63C6" w:rsidRPr="00EF1DC3">
              <w:rPr>
                <w:b/>
              </w:rPr>
              <w:t>dei mezzi</w:t>
            </w:r>
          </w:p>
        </w:tc>
      </w:tr>
      <w:tr w:rsidR="00AA63C6" w:rsidRPr="00EF1DC3" w:rsidTr="005C0E0C">
        <w:trPr>
          <w:trHeight w:val="567"/>
        </w:trPr>
        <w:tc>
          <w:tcPr>
            <w:tcW w:w="5778" w:type="dxa"/>
            <w:vAlign w:val="center"/>
          </w:tcPr>
          <w:p w:rsidR="00AA63C6" w:rsidRPr="00EF1DC3" w:rsidRDefault="00AA63C6" w:rsidP="00021B2F">
            <w:pPr>
              <w:widowControl w:val="0"/>
              <w:jc w:val="center"/>
            </w:pPr>
            <w:r w:rsidRPr="00EF1DC3">
              <w:t xml:space="preserve">Media Potenza mezzi fissi e a chiamata (SOLO </w:t>
            </w:r>
            <w:r w:rsidR="008920C2" w:rsidRPr="00EF1DC3">
              <w:t>autocarri</w:t>
            </w:r>
            <w:r w:rsidRPr="00EF1DC3">
              <w:t>)</w:t>
            </w:r>
          </w:p>
          <w:p w:rsidR="008920C2" w:rsidRPr="00EF1DC3" w:rsidRDefault="008920C2" w:rsidP="008920C2">
            <w:pPr>
              <w:widowControl w:val="0"/>
              <w:jc w:val="center"/>
            </w:pPr>
            <w:r w:rsidRPr="00EF1DC3">
              <w:t>Potenza di ciascun mezzo:</w:t>
            </w:r>
          </w:p>
          <w:p w:rsidR="008920C2" w:rsidRPr="00EF1DC3" w:rsidRDefault="008920C2" w:rsidP="008920C2">
            <w:pPr>
              <w:widowControl w:val="0"/>
              <w:jc w:val="center"/>
            </w:pPr>
            <w:r w:rsidRPr="00EF1DC3">
              <w:t xml:space="preserve">6x4 &gt; 250 </w:t>
            </w:r>
            <w:proofErr w:type="spellStart"/>
            <w:r w:rsidRPr="00EF1DC3">
              <w:t>kw</w:t>
            </w:r>
            <w:proofErr w:type="spellEnd"/>
          </w:p>
          <w:p w:rsidR="00B50305" w:rsidRPr="00EF1DC3" w:rsidRDefault="008920C2" w:rsidP="008920C2">
            <w:pPr>
              <w:widowControl w:val="0"/>
              <w:jc w:val="center"/>
            </w:pPr>
            <w:r w:rsidRPr="00EF1DC3">
              <w:t xml:space="preserve">4x4 &gt; 150 </w:t>
            </w:r>
            <w:proofErr w:type="spellStart"/>
            <w:r w:rsidRPr="00EF1DC3">
              <w:t>kw</w:t>
            </w:r>
            <w:proofErr w:type="spellEnd"/>
          </w:p>
        </w:tc>
        <w:tc>
          <w:tcPr>
            <w:tcW w:w="4143" w:type="dxa"/>
            <w:vAlign w:val="center"/>
          </w:tcPr>
          <w:p w:rsidR="00AA63C6" w:rsidRPr="00EF1DC3" w:rsidRDefault="00BC2729" w:rsidP="00AA63C6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………</w:t>
            </w:r>
          </w:p>
        </w:tc>
      </w:tr>
    </w:tbl>
    <w:p w:rsidR="00B40DFE" w:rsidRDefault="00B40DFE" w:rsidP="003577D6">
      <w:pPr>
        <w:widowControl w:val="0"/>
        <w:spacing w:before="240"/>
        <w:rPr>
          <w:b/>
        </w:rPr>
      </w:pPr>
    </w:p>
    <w:p w:rsidR="003577D6" w:rsidRPr="00EF1DC3" w:rsidRDefault="00DF44D8" w:rsidP="003577D6">
      <w:pPr>
        <w:widowControl w:val="0"/>
        <w:spacing w:before="240"/>
        <w:rPr>
          <w:b/>
        </w:rPr>
      </w:pPr>
      <w:r w:rsidRPr="00EF1DC3">
        <w:rPr>
          <w:b/>
        </w:rPr>
        <w:lastRenderedPageBreak/>
        <w:t>P</w:t>
      </w:r>
      <w:r w:rsidR="003577D6" w:rsidRPr="00DE2D42">
        <w:rPr>
          <w:b/>
          <w:vertAlign w:val="subscript"/>
        </w:rPr>
        <w:t>2</w:t>
      </w:r>
      <w:r w:rsidRPr="00EF1DC3">
        <w:rPr>
          <w:b/>
        </w:rPr>
        <w:t xml:space="preserve"> – </w:t>
      </w:r>
      <w:r w:rsidR="00AA63C6" w:rsidRPr="00EF1DC3">
        <w:rPr>
          <w:b/>
        </w:rPr>
        <w:t xml:space="preserve">Qualità ambientale / </w:t>
      </w:r>
      <w:r w:rsidRPr="00EF1DC3">
        <w:rPr>
          <w:b/>
        </w:rPr>
        <w:t>Disponibilità di mezzi per il servizio con classe ambientale di categoria superiore</w:t>
      </w:r>
    </w:p>
    <w:p w:rsidR="00DF44D8" w:rsidRPr="00EF1DC3" w:rsidRDefault="00DF44D8" w:rsidP="00B40DFE">
      <w:pPr>
        <w:widowControl w:val="0"/>
        <w:jc w:val="center"/>
        <w:rPr>
          <w:b/>
        </w:rPr>
      </w:pPr>
      <w:r w:rsidRPr="00EF1DC3">
        <w:rPr>
          <w:b/>
        </w:rPr>
        <w:t>(punteggio max. P</w:t>
      </w:r>
      <w:r w:rsidR="003577D6" w:rsidRPr="00DE2D42">
        <w:rPr>
          <w:b/>
          <w:vertAlign w:val="subscript"/>
        </w:rPr>
        <w:t>2</w:t>
      </w:r>
      <w:r w:rsidRPr="00EF1DC3">
        <w:rPr>
          <w:b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4143"/>
      </w:tblGrid>
      <w:tr w:rsidR="00DF44D8" w:rsidRPr="00EF1DC3" w:rsidTr="005C0E0C">
        <w:trPr>
          <w:trHeight w:val="567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:rsidR="00DF44D8" w:rsidRPr="00EF1DC3" w:rsidRDefault="00DF44D8" w:rsidP="002210B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Parametro</w:t>
            </w:r>
          </w:p>
        </w:tc>
        <w:tc>
          <w:tcPr>
            <w:tcW w:w="4143" w:type="dxa"/>
            <w:shd w:val="clear" w:color="auto" w:fill="F2F2F2" w:themeFill="background1" w:themeFillShade="F2"/>
            <w:vAlign w:val="center"/>
          </w:tcPr>
          <w:p w:rsidR="00DF44D8" w:rsidRPr="00EF1DC3" w:rsidRDefault="00DF44D8" w:rsidP="00DF44D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Offerta Concorrente</w:t>
            </w:r>
          </w:p>
          <w:p w:rsidR="00DF44D8" w:rsidRPr="00EF1DC3" w:rsidRDefault="00DF44D8" w:rsidP="00DF44D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Classe ambientale media dei mezzi</w:t>
            </w:r>
          </w:p>
        </w:tc>
      </w:tr>
      <w:tr w:rsidR="00DF44D8" w:rsidRPr="00EF1DC3" w:rsidTr="005C0E0C">
        <w:trPr>
          <w:trHeight w:val="567"/>
        </w:trPr>
        <w:tc>
          <w:tcPr>
            <w:tcW w:w="5778" w:type="dxa"/>
            <w:vAlign w:val="center"/>
          </w:tcPr>
          <w:p w:rsidR="00DF44D8" w:rsidRPr="00EF1DC3" w:rsidRDefault="003577D6" w:rsidP="00DF44D8">
            <w:pPr>
              <w:widowControl w:val="0"/>
              <w:jc w:val="center"/>
              <w:rPr>
                <w:b/>
              </w:rPr>
            </w:pPr>
            <w:r w:rsidRPr="00EF1DC3">
              <w:t>Media delle categorie delle classi ambientali dei mezzi offerti (SOLO autocarri)</w:t>
            </w:r>
          </w:p>
        </w:tc>
        <w:tc>
          <w:tcPr>
            <w:tcW w:w="4143" w:type="dxa"/>
            <w:vAlign w:val="center"/>
          </w:tcPr>
          <w:p w:rsidR="00DF44D8" w:rsidRPr="00EF1DC3" w:rsidRDefault="00BC2729" w:rsidP="002210B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………</w:t>
            </w:r>
          </w:p>
        </w:tc>
      </w:tr>
    </w:tbl>
    <w:p w:rsidR="00B40DFE" w:rsidRDefault="00B40DFE" w:rsidP="005C0E0C">
      <w:pPr>
        <w:widowControl w:val="0"/>
        <w:spacing w:before="240"/>
        <w:rPr>
          <w:b/>
        </w:rPr>
      </w:pPr>
    </w:p>
    <w:p w:rsidR="005C0E0C" w:rsidRDefault="00DF44D8" w:rsidP="005C0E0C">
      <w:pPr>
        <w:widowControl w:val="0"/>
        <w:spacing w:before="240"/>
        <w:rPr>
          <w:b/>
        </w:rPr>
      </w:pPr>
      <w:r w:rsidRPr="00EF1DC3">
        <w:rPr>
          <w:b/>
        </w:rPr>
        <w:t>P</w:t>
      </w:r>
      <w:r w:rsidR="005C0E0C" w:rsidRPr="00DE2D42">
        <w:rPr>
          <w:b/>
          <w:vertAlign w:val="subscript"/>
        </w:rPr>
        <w:t>3</w:t>
      </w:r>
      <w:r w:rsidRPr="00EF1DC3">
        <w:rPr>
          <w:b/>
        </w:rPr>
        <w:t xml:space="preserve"> – </w:t>
      </w:r>
      <w:r w:rsidR="00AA63C6" w:rsidRPr="00EF1DC3">
        <w:rPr>
          <w:b/>
        </w:rPr>
        <w:t xml:space="preserve">Esperienza operatori / </w:t>
      </w:r>
      <w:r w:rsidRPr="00EF1DC3">
        <w:rPr>
          <w:b/>
        </w:rPr>
        <w:t xml:space="preserve">Operatori con esperienza </w:t>
      </w:r>
    </w:p>
    <w:p w:rsidR="00DF44D8" w:rsidRPr="00EF1DC3" w:rsidRDefault="00DF44D8" w:rsidP="00B40DFE">
      <w:pPr>
        <w:widowControl w:val="0"/>
        <w:jc w:val="center"/>
        <w:rPr>
          <w:b/>
        </w:rPr>
      </w:pPr>
      <w:r w:rsidRPr="00EF1DC3">
        <w:rPr>
          <w:b/>
        </w:rPr>
        <w:t>(punteggio max. P</w:t>
      </w:r>
      <w:r w:rsidR="00DE2D42">
        <w:rPr>
          <w:b/>
          <w:vertAlign w:val="subscript"/>
        </w:rPr>
        <w:t>3</w:t>
      </w:r>
      <w:r w:rsidRPr="00EF1DC3">
        <w:rPr>
          <w:b/>
        </w:rPr>
        <w:t xml:space="preserve">max = </w:t>
      </w:r>
      <w:r w:rsidR="005C0E0C">
        <w:rPr>
          <w:b/>
        </w:rPr>
        <w:t>25</w:t>
      </w:r>
      <w:r w:rsidRPr="00EF1DC3">
        <w:rPr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4143"/>
      </w:tblGrid>
      <w:tr w:rsidR="00DF44D8" w:rsidRPr="00EF1DC3" w:rsidTr="005C0E0C">
        <w:trPr>
          <w:trHeight w:val="567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:rsidR="00DF44D8" w:rsidRPr="00EF1DC3" w:rsidRDefault="00DF44D8" w:rsidP="002210B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Parametro</w:t>
            </w:r>
          </w:p>
        </w:tc>
        <w:tc>
          <w:tcPr>
            <w:tcW w:w="4143" w:type="dxa"/>
            <w:shd w:val="clear" w:color="auto" w:fill="F2F2F2" w:themeFill="background1" w:themeFillShade="F2"/>
            <w:vAlign w:val="center"/>
          </w:tcPr>
          <w:p w:rsidR="00DF44D8" w:rsidRPr="00EF1DC3" w:rsidRDefault="00DF44D8" w:rsidP="002210B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Offerta Concorrente</w:t>
            </w:r>
          </w:p>
          <w:p w:rsidR="00DF44D8" w:rsidRPr="00EF1DC3" w:rsidRDefault="00A839E6" w:rsidP="002210B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Numero operatori con esperienza</w:t>
            </w:r>
          </w:p>
        </w:tc>
      </w:tr>
      <w:tr w:rsidR="00DF44D8" w:rsidRPr="00EF1DC3" w:rsidTr="009304E6">
        <w:trPr>
          <w:trHeight w:val="778"/>
        </w:trPr>
        <w:tc>
          <w:tcPr>
            <w:tcW w:w="5778" w:type="dxa"/>
            <w:vAlign w:val="center"/>
          </w:tcPr>
          <w:p w:rsidR="00DF44D8" w:rsidRPr="00EF1DC3" w:rsidRDefault="00FC2F4F" w:rsidP="002210B8">
            <w:pPr>
              <w:widowControl w:val="0"/>
              <w:jc w:val="center"/>
              <w:rPr>
                <w:b/>
              </w:rPr>
            </w:pPr>
            <m:oMathPara>
              <m:oMath>
                <m:r>
                  <w:rPr>
                    <w:rFonts w:ascii="Cambria Math" w:hAnsi="Cambria Math"/>
                  </w:rPr>
                  <m:t>0,7 ≤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 xml:space="preserve">N. operatori con esperienza 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N. consistenze lotto</m:t>
                    </m:r>
                  </m:den>
                </m:f>
              </m:oMath>
            </m:oMathPara>
          </w:p>
        </w:tc>
        <w:tc>
          <w:tcPr>
            <w:tcW w:w="4143" w:type="dxa"/>
            <w:vAlign w:val="center"/>
          </w:tcPr>
          <w:p w:rsidR="00DF44D8" w:rsidRPr="00EF1DC3" w:rsidRDefault="00BC2729" w:rsidP="002210B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……..</w:t>
            </w:r>
          </w:p>
        </w:tc>
      </w:tr>
    </w:tbl>
    <w:p w:rsidR="00B40DFE" w:rsidRDefault="00B40DFE" w:rsidP="00DE2D42">
      <w:pPr>
        <w:widowControl w:val="0"/>
        <w:spacing w:before="360"/>
        <w:rPr>
          <w:b/>
        </w:rPr>
      </w:pPr>
    </w:p>
    <w:p w:rsidR="00DE2D42" w:rsidRDefault="00A839E6" w:rsidP="00DE2D42">
      <w:pPr>
        <w:widowControl w:val="0"/>
        <w:spacing w:before="360"/>
        <w:rPr>
          <w:b/>
        </w:rPr>
      </w:pPr>
      <w:r w:rsidRPr="00EF1DC3">
        <w:rPr>
          <w:b/>
        </w:rPr>
        <w:t>P</w:t>
      </w:r>
      <w:r w:rsidR="00DE2D42">
        <w:rPr>
          <w:b/>
          <w:vertAlign w:val="subscript"/>
        </w:rPr>
        <w:t>4</w:t>
      </w:r>
      <w:r w:rsidRPr="00EF1DC3">
        <w:rPr>
          <w:b/>
        </w:rPr>
        <w:t xml:space="preserve"> – Riduzione dei tempi di convocazione</w:t>
      </w:r>
    </w:p>
    <w:p w:rsidR="00DF44D8" w:rsidRPr="00EF1DC3" w:rsidRDefault="00A839E6" w:rsidP="00DE2D42">
      <w:pPr>
        <w:widowControl w:val="0"/>
        <w:spacing w:after="120"/>
        <w:jc w:val="center"/>
        <w:rPr>
          <w:b/>
        </w:rPr>
      </w:pPr>
      <w:r w:rsidRPr="00EF1DC3">
        <w:rPr>
          <w:b/>
        </w:rPr>
        <w:t>(punteggio max. P</w:t>
      </w:r>
      <w:r w:rsidR="00DE2D42">
        <w:rPr>
          <w:b/>
          <w:vertAlign w:val="subscript"/>
        </w:rPr>
        <w:t>4</w:t>
      </w:r>
      <w:r w:rsidRPr="00EF1DC3">
        <w:rPr>
          <w:b/>
        </w:rPr>
        <w:t xml:space="preserve">max = </w:t>
      </w:r>
      <w:r w:rsidR="00916A7A">
        <w:rPr>
          <w:b/>
        </w:rPr>
        <w:t>20</w:t>
      </w:r>
      <w:r w:rsidRPr="00EF1DC3">
        <w:rPr>
          <w:b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4143"/>
      </w:tblGrid>
      <w:tr w:rsidR="00A839E6" w:rsidRPr="00EF1DC3" w:rsidTr="00916A7A">
        <w:trPr>
          <w:trHeight w:val="567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:rsidR="00A839E6" w:rsidRPr="00EF1DC3" w:rsidRDefault="00A839E6" w:rsidP="002210B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Parametro</w:t>
            </w:r>
          </w:p>
        </w:tc>
        <w:tc>
          <w:tcPr>
            <w:tcW w:w="4143" w:type="dxa"/>
            <w:shd w:val="clear" w:color="auto" w:fill="F2F2F2" w:themeFill="background1" w:themeFillShade="F2"/>
            <w:vAlign w:val="center"/>
          </w:tcPr>
          <w:p w:rsidR="00A839E6" w:rsidRPr="00EF1DC3" w:rsidRDefault="00A839E6" w:rsidP="002210B8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Offerta Concorrente</w:t>
            </w:r>
          </w:p>
          <w:p w:rsidR="00A839E6" w:rsidRPr="00EF1DC3" w:rsidRDefault="001E02D6" w:rsidP="001E02D6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Riduzione tempi di convocazione (solo multipli di 5</w:t>
            </w:r>
            <w:r w:rsidR="005A7850">
              <w:rPr>
                <w:b/>
              </w:rPr>
              <w:t xml:space="preserve"> minuti</w:t>
            </w:r>
            <w:r w:rsidRPr="00EF1DC3">
              <w:rPr>
                <w:b/>
              </w:rPr>
              <w:t xml:space="preserve">) </w:t>
            </w:r>
          </w:p>
        </w:tc>
      </w:tr>
      <w:tr w:rsidR="00A839E6" w:rsidRPr="00EF1DC3" w:rsidTr="00916A7A">
        <w:trPr>
          <w:trHeight w:val="567"/>
        </w:trPr>
        <w:tc>
          <w:tcPr>
            <w:tcW w:w="5778" w:type="dxa"/>
            <w:vAlign w:val="center"/>
          </w:tcPr>
          <w:p w:rsidR="00A839E6" w:rsidRPr="00EF1DC3" w:rsidRDefault="001E02D6" w:rsidP="00A839E6">
            <w:pPr>
              <w:widowControl w:val="0"/>
              <w:jc w:val="center"/>
            </w:pPr>
            <w:r w:rsidRPr="00EF1DC3">
              <w:t>Riduzione tempi di convocazione mezzi fissi</w:t>
            </w:r>
            <w:r w:rsidR="00916A7A">
              <w:t xml:space="preserve"> </w:t>
            </w:r>
            <w:r w:rsidR="00916A7A" w:rsidRPr="00916A7A">
              <w:t>Tempo di convocazione mezzi fissi e a chiamata</w:t>
            </w:r>
            <w:r w:rsidR="005A7850">
              <w:t xml:space="preserve"> </w:t>
            </w:r>
          </w:p>
        </w:tc>
        <w:tc>
          <w:tcPr>
            <w:tcW w:w="4143" w:type="dxa"/>
            <w:vAlign w:val="center"/>
          </w:tcPr>
          <w:p w:rsidR="00A839E6" w:rsidRPr="00EF1DC3" w:rsidRDefault="00BC2729" w:rsidP="002210B8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………</w:t>
            </w:r>
          </w:p>
        </w:tc>
      </w:tr>
    </w:tbl>
    <w:p w:rsidR="001E02D6" w:rsidRPr="00EF1DC3" w:rsidRDefault="001E02D6" w:rsidP="00A839E6">
      <w:pPr>
        <w:widowControl w:val="0"/>
        <w:spacing w:before="240" w:after="120"/>
        <w:jc w:val="center"/>
        <w:rPr>
          <w:b/>
        </w:rPr>
      </w:pPr>
    </w:p>
    <w:p w:rsidR="00916A7A" w:rsidRDefault="00916A7A" w:rsidP="00916A7A">
      <w:pPr>
        <w:widowControl w:val="0"/>
        <w:jc w:val="both"/>
        <w:rPr>
          <w:b/>
        </w:rPr>
      </w:pPr>
      <w:r w:rsidRPr="00EF1DC3">
        <w:rPr>
          <w:b/>
        </w:rPr>
        <w:t>P</w:t>
      </w:r>
      <w:r>
        <w:rPr>
          <w:b/>
          <w:vertAlign w:val="subscript"/>
        </w:rPr>
        <w:t>5</w:t>
      </w:r>
      <w:r w:rsidRPr="00EF1DC3">
        <w:rPr>
          <w:b/>
          <w:vertAlign w:val="subscript"/>
        </w:rPr>
        <w:t>A</w:t>
      </w:r>
      <w:r w:rsidRPr="00EF1DC3">
        <w:rPr>
          <w:b/>
        </w:rPr>
        <w:t xml:space="preserve"> – </w:t>
      </w:r>
      <w:r>
        <w:rPr>
          <w:b/>
        </w:rPr>
        <w:t>Quantitativo stoccato di salgemma presso aree coperte del Concorrente</w:t>
      </w:r>
    </w:p>
    <w:p w:rsidR="00916A7A" w:rsidRPr="00EF1DC3" w:rsidRDefault="00916A7A" w:rsidP="00916A7A">
      <w:pPr>
        <w:widowControl w:val="0"/>
        <w:jc w:val="center"/>
        <w:rPr>
          <w:b/>
        </w:rPr>
      </w:pPr>
      <w:r w:rsidRPr="00EF1DC3">
        <w:rPr>
          <w:b/>
        </w:rPr>
        <w:t>(punteggio max. P</w:t>
      </w:r>
      <w:r w:rsidR="005F42B4">
        <w:rPr>
          <w:b/>
          <w:vertAlign w:val="subscript"/>
        </w:rPr>
        <w:t>5</w:t>
      </w:r>
      <w:r w:rsidRPr="00EF1DC3">
        <w:rPr>
          <w:b/>
          <w:vertAlign w:val="subscript"/>
        </w:rPr>
        <w:t>A</w:t>
      </w:r>
      <w:r w:rsidRPr="00EF1DC3">
        <w:rPr>
          <w:b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4143"/>
      </w:tblGrid>
      <w:tr w:rsidR="00916A7A" w:rsidRPr="00EF1DC3" w:rsidTr="000D12ED">
        <w:trPr>
          <w:trHeight w:val="567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:rsidR="00916A7A" w:rsidRPr="00EF1DC3" w:rsidRDefault="00916A7A" w:rsidP="000D12ED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Parametro</w:t>
            </w:r>
          </w:p>
        </w:tc>
        <w:tc>
          <w:tcPr>
            <w:tcW w:w="4143" w:type="dxa"/>
            <w:shd w:val="clear" w:color="auto" w:fill="F2F2F2" w:themeFill="background1" w:themeFillShade="F2"/>
            <w:vAlign w:val="center"/>
          </w:tcPr>
          <w:p w:rsidR="00916A7A" w:rsidRPr="00EF1DC3" w:rsidRDefault="00916A7A" w:rsidP="000D12ED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Offerta Concorre</w:t>
            </w:r>
            <w:r>
              <w:rPr>
                <w:b/>
              </w:rPr>
              <w:t>nte</w:t>
            </w:r>
          </w:p>
          <w:p w:rsidR="00916A7A" w:rsidRPr="00EF1DC3" w:rsidRDefault="00916A7A" w:rsidP="000D12E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Tonnellate di salgemma</w:t>
            </w:r>
          </w:p>
        </w:tc>
      </w:tr>
      <w:tr w:rsidR="00916A7A" w:rsidRPr="00EF1DC3" w:rsidTr="000D12ED">
        <w:trPr>
          <w:trHeight w:val="567"/>
        </w:trPr>
        <w:tc>
          <w:tcPr>
            <w:tcW w:w="5778" w:type="dxa"/>
            <w:vAlign w:val="center"/>
          </w:tcPr>
          <w:p w:rsidR="00916A7A" w:rsidRPr="00EF1DC3" w:rsidRDefault="00916A7A" w:rsidP="000D12ED">
            <w:pPr>
              <w:widowControl w:val="0"/>
              <w:jc w:val="center"/>
            </w:pPr>
            <w:r w:rsidRPr="00916A7A">
              <w:t>Quantità di stoccaggio di sali fondenti (salgemma) presso aree coperte</w:t>
            </w:r>
          </w:p>
        </w:tc>
        <w:tc>
          <w:tcPr>
            <w:tcW w:w="4143" w:type="dxa"/>
            <w:vAlign w:val="center"/>
          </w:tcPr>
          <w:p w:rsidR="00916A7A" w:rsidRPr="00EF1DC3" w:rsidRDefault="00BC2729" w:rsidP="000D12E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………</w:t>
            </w:r>
          </w:p>
        </w:tc>
      </w:tr>
    </w:tbl>
    <w:p w:rsidR="005A7850" w:rsidRDefault="005A7850" w:rsidP="00916A7A">
      <w:pPr>
        <w:widowControl w:val="0"/>
        <w:spacing w:before="240"/>
        <w:rPr>
          <w:b/>
        </w:rPr>
      </w:pPr>
    </w:p>
    <w:p w:rsidR="00916A7A" w:rsidRPr="00EF1DC3" w:rsidRDefault="00916A7A" w:rsidP="00916A7A">
      <w:pPr>
        <w:widowControl w:val="0"/>
        <w:spacing w:before="240"/>
        <w:rPr>
          <w:b/>
        </w:rPr>
      </w:pPr>
      <w:r w:rsidRPr="00EF1DC3">
        <w:rPr>
          <w:b/>
        </w:rPr>
        <w:t>P</w:t>
      </w:r>
      <w:r>
        <w:rPr>
          <w:b/>
          <w:vertAlign w:val="subscript"/>
        </w:rPr>
        <w:t>5</w:t>
      </w:r>
      <w:r w:rsidRPr="00EF1DC3">
        <w:rPr>
          <w:b/>
          <w:vertAlign w:val="subscript"/>
        </w:rPr>
        <w:t>B</w:t>
      </w:r>
      <w:r w:rsidRPr="00EF1DC3">
        <w:rPr>
          <w:b/>
        </w:rPr>
        <w:t xml:space="preserve"> – </w:t>
      </w:r>
      <w:r>
        <w:rPr>
          <w:b/>
        </w:rPr>
        <w:t xml:space="preserve">Distanza </w:t>
      </w:r>
      <w:r w:rsidR="009E565B">
        <w:rPr>
          <w:b/>
        </w:rPr>
        <w:t xml:space="preserve">minore </w:t>
      </w:r>
      <w:r>
        <w:rPr>
          <w:b/>
        </w:rPr>
        <w:t>dell</w:t>
      </w:r>
      <w:r w:rsidR="009E565B">
        <w:rPr>
          <w:b/>
        </w:rPr>
        <w:t>e</w:t>
      </w:r>
      <w:r>
        <w:rPr>
          <w:b/>
        </w:rPr>
        <w:t xml:space="preserve"> aree coperte del Concorrente</w:t>
      </w:r>
      <w:r w:rsidR="009E565B">
        <w:rPr>
          <w:b/>
        </w:rPr>
        <w:t xml:space="preserve"> dal Posto neve di S</w:t>
      </w:r>
      <w:r w:rsidR="005F42B4">
        <w:rPr>
          <w:b/>
        </w:rPr>
        <w:t>t</w:t>
      </w:r>
      <w:r w:rsidR="009E565B">
        <w:rPr>
          <w:b/>
        </w:rPr>
        <w:t>. Pierre ovvero di Morgex</w:t>
      </w:r>
      <w:r w:rsidR="005F42B4">
        <w:rPr>
          <w:b/>
        </w:rPr>
        <w:t xml:space="preserve"> della Stazione appaltante</w:t>
      </w:r>
    </w:p>
    <w:p w:rsidR="00916A7A" w:rsidRPr="00EF1DC3" w:rsidRDefault="00916A7A" w:rsidP="005A7850">
      <w:pPr>
        <w:widowControl w:val="0"/>
        <w:jc w:val="center"/>
        <w:rPr>
          <w:b/>
        </w:rPr>
      </w:pPr>
      <w:r w:rsidRPr="00EF1DC3">
        <w:rPr>
          <w:b/>
        </w:rPr>
        <w:t>(punteggio max. P</w:t>
      </w:r>
      <w:r w:rsidR="005F42B4">
        <w:rPr>
          <w:b/>
          <w:vertAlign w:val="subscript"/>
        </w:rPr>
        <w:t>5</w:t>
      </w:r>
      <w:r w:rsidRPr="00EF1DC3">
        <w:rPr>
          <w:b/>
          <w:vertAlign w:val="subscript"/>
        </w:rPr>
        <w:t>B</w:t>
      </w:r>
      <w:r w:rsidRPr="00EF1DC3">
        <w:rPr>
          <w:b/>
        </w:rPr>
        <w:t>max = 5)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778"/>
        <w:gridCol w:w="4143"/>
      </w:tblGrid>
      <w:tr w:rsidR="00916A7A" w:rsidRPr="00EF1DC3" w:rsidTr="000D12ED">
        <w:trPr>
          <w:trHeight w:val="567"/>
        </w:trPr>
        <w:tc>
          <w:tcPr>
            <w:tcW w:w="5778" w:type="dxa"/>
            <w:shd w:val="clear" w:color="auto" w:fill="F2F2F2" w:themeFill="background1" w:themeFillShade="F2"/>
            <w:vAlign w:val="center"/>
          </w:tcPr>
          <w:p w:rsidR="00916A7A" w:rsidRPr="00EF1DC3" w:rsidRDefault="00916A7A" w:rsidP="000D12ED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Parametro</w:t>
            </w:r>
          </w:p>
        </w:tc>
        <w:tc>
          <w:tcPr>
            <w:tcW w:w="4143" w:type="dxa"/>
            <w:shd w:val="clear" w:color="auto" w:fill="F2F2F2" w:themeFill="background1" w:themeFillShade="F2"/>
            <w:vAlign w:val="center"/>
          </w:tcPr>
          <w:p w:rsidR="00916A7A" w:rsidRPr="00EF1DC3" w:rsidRDefault="00916A7A" w:rsidP="000D12ED">
            <w:pPr>
              <w:widowControl w:val="0"/>
              <w:jc w:val="center"/>
              <w:rPr>
                <w:b/>
              </w:rPr>
            </w:pPr>
            <w:r w:rsidRPr="00EF1DC3">
              <w:rPr>
                <w:b/>
              </w:rPr>
              <w:t>Offerta Concorre</w:t>
            </w:r>
            <w:r w:rsidR="00BC2729">
              <w:rPr>
                <w:b/>
              </w:rPr>
              <w:t>nte</w:t>
            </w:r>
          </w:p>
          <w:p w:rsidR="00916A7A" w:rsidRPr="00EF1DC3" w:rsidRDefault="005A7850" w:rsidP="000D12E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Distanza minore in km</w:t>
            </w:r>
          </w:p>
        </w:tc>
      </w:tr>
      <w:tr w:rsidR="00916A7A" w:rsidRPr="00EF1DC3" w:rsidTr="000D12ED">
        <w:trPr>
          <w:trHeight w:val="567"/>
        </w:trPr>
        <w:tc>
          <w:tcPr>
            <w:tcW w:w="5778" w:type="dxa"/>
            <w:vAlign w:val="center"/>
          </w:tcPr>
          <w:p w:rsidR="00916A7A" w:rsidRPr="00EF1DC3" w:rsidRDefault="009E565B" w:rsidP="009E565B">
            <w:pPr>
              <w:widowControl w:val="0"/>
              <w:jc w:val="center"/>
            </w:pPr>
            <w:r>
              <w:t>Distanza minore dal Posto Neve di St. Pierre o di Morgex &lt;= 50 km</w:t>
            </w:r>
          </w:p>
        </w:tc>
        <w:tc>
          <w:tcPr>
            <w:tcW w:w="4143" w:type="dxa"/>
            <w:vAlign w:val="center"/>
          </w:tcPr>
          <w:p w:rsidR="00916A7A" w:rsidRPr="00EF1DC3" w:rsidRDefault="00BC2729" w:rsidP="000D12ED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………..</w:t>
            </w:r>
          </w:p>
        </w:tc>
      </w:tr>
    </w:tbl>
    <w:p w:rsidR="00B40DFE" w:rsidRPr="00EF1DC3" w:rsidRDefault="00B40DFE" w:rsidP="009304E6">
      <w:pPr>
        <w:widowControl w:val="0"/>
        <w:spacing w:before="240" w:after="120"/>
      </w:pPr>
      <w:bookmarkStart w:id="0" w:name="_GoBack"/>
      <w:bookmarkEnd w:id="0"/>
    </w:p>
    <w:sectPr w:rsidR="00B40DFE" w:rsidRPr="00EF1DC3" w:rsidSect="005C0E0C">
      <w:headerReference w:type="default" r:id="rId9"/>
      <w:footerReference w:type="default" r:id="rId10"/>
      <w:pgSz w:w="11906" w:h="16838"/>
      <w:pgMar w:top="1276" w:right="991" w:bottom="1276" w:left="1134" w:header="708" w:footer="106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6B04" w:rsidRDefault="00BC6B04" w:rsidP="00B210BB">
      <w:r>
        <w:separator/>
      </w:r>
    </w:p>
  </w:endnote>
  <w:endnote w:type="continuationSeparator" w:id="0">
    <w:p w:rsidR="00BC6B04" w:rsidRDefault="00BC6B04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0E0C" w:rsidRPr="005C0E0C" w:rsidRDefault="005C0E0C">
    <w:pPr>
      <w:pStyle w:val="Pidipagina"/>
      <w:pBdr>
        <w:top w:val="thinThickSmallGap" w:sz="24" w:space="1" w:color="622423" w:themeColor="accent2" w:themeShade="7F"/>
      </w:pBdr>
      <w:rPr>
        <w:rFonts w:ascii="Times New Roman" w:eastAsiaTheme="majorEastAsia" w:hAnsi="Times New Roman" w:cs="Times New Roman"/>
      </w:rPr>
    </w:pPr>
    <w:r w:rsidRPr="005C0E0C">
      <w:rPr>
        <w:rFonts w:ascii="Times New Roman" w:eastAsiaTheme="majorEastAsia" w:hAnsi="Times New Roman" w:cs="Times New Roman"/>
      </w:rPr>
      <w:t>Servizio invernale 2018/2019 e 2019/2020</w:t>
    </w:r>
  </w:p>
  <w:p w:rsidR="005C0E0C" w:rsidRPr="005C0E0C" w:rsidRDefault="005C0E0C" w:rsidP="005C0E0C">
    <w:pPr>
      <w:pStyle w:val="Pidipagina"/>
      <w:spacing w:after="100"/>
      <w:rPr>
        <w:rFonts w:ascii="Times New Roman" w:hAnsi="Times New Roman" w:cs="Times New Roman"/>
      </w:rPr>
    </w:pPr>
    <w:r w:rsidRPr="005C0E0C">
      <w:rPr>
        <w:rFonts w:ascii="Times New Roman" w:eastAsiaTheme="majorEastAsia" w:hAnsi="Times New Roman" w:cs="Times New Roman"/>
      </w:rPr>
      <w:t>Raccordo Autostradale Valle d’Aosta</w:t>
    </w:r>
    <w:r w:rsidR="00374880" w:rsidRPr="005C0E0C">
      <w:rPr>
        <w:rFonts w:ascii="Times New Roman" w:eastAsiaTheme="majorEastAsia" w:hAnsi="Times New Roman" w:cs="Times New Roman"/>
      </w:rPr>
      <w:t xml:space="preserve"> S.p.A.</w:t>
    </w:r>
    <w:r w:rsidRPr="005C0E0C">
      <w:rPr>
        <w:rFonts w:ascii="Times New Roman" w:eastAsiaTheme="majorEastAsia" w:hAnsi="Times New Roman" w:cs="Times New Roman"/>
      </w:rPr>
      <w:tab/>
    </w:r>
    <w:r w:rsidRPr="005C0E0C">
      <w:rPr>
        <w:rFonts w:ascii="Times New Roman" w:eastAsiaTheme="majorEastAsia" w:hAnsi="Times New Roman" w:cs="Times New Roman"/>
      </w:rPr>
      <w:tab/>
    </w:r>
    <w:r w:rsidR="00833FAE" w:rsidRPr="005C0E0C">
      <w:rPr>
        <w:rFonts w:ascii="Times New Roman" w:eastAsiaTheme="majorEastAsia" w:hAnsi="Times New Roman" w:cs="Times New Roman"/>
      </w:rPr>
      <w:t xml:space="preserve"> </w:t>
    </w:r>
    <w:r w:rsidRPr="005C0E0C">
      <w:rPr>
        <w:rFonts w:ascii="Times New Roman" w:hAnsi="Times New Roman" w:cs="Times New Roman"/>
      </w:rPr>
      <w:t xml:space="preserve">Pag. </w:t>
    </w:r>
    <w:r w:rsidRPr="005C0E0C">
      <w:rPr>
        <w:rFonts w:ascii="Times New Roman" w:hAnsi="Times New Roman" w:cs="Times New Roman"/>
        <w:bCs/>
      </w:rPr>
      <w:fldChar w:fldCharType="begin"/>
    </w:r>
    <w:r w:rsidRPr="005C0E0C">
      <w:rPr>
        <w:rFonts w:ascii="Times New Roman" w:hAnsi="Times New Roman" w:cs="Times New Roman"/>
        <w:bCs/>
      </w:rPr>
      <w:instrText>PAGE</w:instrText>
    </w:r>
    <w:r w:rsidRPr="005C0E0C">
      <w:rPr>
        <w:rFonts w:ascii="Times New Roman" w:hAnsi="Times New Roman" w:cs="Times New Roman"/>
        <w:bCs/>
      </w:rPr>
      <w:fldChar w:fldCharType="separate"/>
    </w:r>
    <w:r w:rsidR="009304E6">
      <w:rPr>
        <w:rFonts w:ascii="Times New Roman" w:hAnsi="Times New Roman" w:cs="Times New Roman"/>
        <w:bCs/>
        <w:noProof/>
      </w:rPr>
      <w:t>1</w:t>
    </w:r>
    <w:r w:rsidRPr="005C0E0C">
      <w:rPr>
        <w:rFonts w:ascii="Times New Roman" w:hAnsi="Times New Roman" w:cs="Times New Roman"/>
        <w:bCs/>
      </w:rPr>
      <w:fldChar w:fldCharType="end"/>
    </w:r>
    <w:r w:rsidRPr="005C0E0C">
      <w:rPr>
        <w:rFonts w:ascii="Times New Roman" w:hAnsi="Times New Roman" w:cs="Times New Roman"/>
      </w:rPr>
      <w:t xml:space="preserve"> / </w:t>
    </w:r>
    <w:r w:rsidRPr="005C0E0C">
      <w:rPr>
        <w:rFonts w:ascii="Times New Roman" w:hAnsi="Times New Roman" w:cs="Times New Roman"/>
        <w:bCs/>
      </w:rPr>
      <w:fldChar w:fldCharType="begin"/>
    </w:r>
    <w:r w:rsidRPr="005C0E0C">
      <w:rPr>
        <w:rFonts w:ascii="Times New Roman" w:hAnsi="Times New Roman" w:cs="Times New Roman"/>
        <w:bCs/>
      </w:rPr>
      <w:instrText>NUMPAGES</w:instrText>
    </w:r>
    <w:r w:rsidRPr="005C0E0C">
      <w:rPr>
        <w:rFonts w:ascii="Times New Roman" w:hAnsi="Times New Roman" w:cs="Times New Roman"/>
        <w:bCs/>
      </w:rPr>
      <w:fldChar w:fldCharType="separate"/>
    </w:r>
    <w:r w:rsidR="009304E6">
      <w:rPr>
        <w:rFonts w:ascii="Times New Roman" w:hAnsi="Times New Roman" w:cs="Times New Roman"/>
        <w:bCs/>
        <w:noProof/>
      </w:rPr>
      <w:t>2</w:t>
    </w:r>
    <w:r w:rsidRPr="005C0E0C">
      <w:rPr>
        <w:rFonts w:ascii="Times New Roman" w:hAnsi="Times New Roman" w:cs="Times New Roman"/>
        <w:bCs/>
      </w:rPr>
      <w:fldChar w:fldCharType="end"/>
    </w:r>
  </w:p>
  <w:p w:rsidR="00833FAE" w:rsidRPr="00374880" w:rsidRDefault="00833FAE">
    <w:pPr>
      <w:pStyle w:val="Pidipagina"/>
      <w:pBdr>
        <w:top w:val="thinThickSmallGap" w:sz="24" w:space="1" w:color="622423" w:themeColor="accent2" w:themeShade="7F"/>
      </w:pBdr>
      <w:rPr>
        <w:rFonts w:ascii="Constantia" w:eastAsiaTheme="majorEastAsia" w:hAnsi="Constantia" w:cstheme="majorBid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6B04" w:rsidRDefault="00BC6B04" w:rsidP="00B210BB">
      <w:r>
        <w:separator/>
      </w:r>
    </w:p>
  </w:footnote>
  <w:footnote w:type="continuationSeparator" w:id="0">
    <w:p w:rsidR="00BC6B04" w:rsidRDefault="00BC6B04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B1012"/>
    <w:multiLevelType w:val="hybridMultilevel"/>
    <w:tmpl w:val="82C8B08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1B04134"/>
    <w:multiLevelType w:val="hybridMultilevel"/>
    <w:tmpl w:val="6ADAA9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F3401A"/>
    <w:multiLevelType w:val="hybridMultilevel"/>
    <w:tmpl w:val="4B3A54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B23CAE"/>
    <w:multiLevelType w:val="hybridMultilevel"/>
    <w:tmpl w:val="43CC7724"/>
    <w:lvl w:ilvl="0" w:tplc="0410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17B81001"/>
    <w:multiLevelType w:val="hybridMultilevel"/>
    <w:tmpl w:val="17906C90"/>
    <w:lvl w:ilvl="0" w:tplc="0410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7A06A8C"/>
    <w:multiLevelType w:val="hybridMultilevel"/>
    <w:tmpl w:val="E5B845E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E11209"/>
    <w:multiLevelType w:val="hybridMultilevel"/>
    <w:tmpl w:val="30768D0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8C456B"/>
    <w:multiLevelType w:val="hybridMultilevel"/>
    <w:tmpl w:val="BB8223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B">
      <w:start w:val="1"/>
      <w:numFmt w:val="bullet"/>
      <w:lvlText w:val=""/>
      <w:lvlJc w:val="left"/>
      <w:pPr>
        <w:ind w:left="2880" w:hanging="360"/>
      </w:pPr>
      <w:rPr>
        <w:rFonts w:ascii="Wingdings" w:hAnsi="Wingdings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4E7D3A"/>
    <w:multiLevelType w:val="hybridMultilevel"/>
    <w:tmpl w:val="DEAAB718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38E64DC"/>
    <w:multiLevelType w:val="hybridMultilevel"/>
    <w:tmpl w:val="0DC23E1E"/>
    <w:lvl w:ilvl="0" w:tplc="0410001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6A4557D"/>
    <w:multiLevelType w:val="hybridMultilevel"/>
    <w:tmpl w:val="ED0EB9B2"/>
    <w:lvl w:ilvl="0" w:tplc="60AE81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0B299A"/>
    <w:multiLevelType w:val="hybridMultilevel"/>
    <w:tmpl w:val="6D6EA4D4"/>
    <w:lvl w:ilvl="0" w:tplc="9EDCEE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D307C8"/>
    <w:multiLevelType w:val="hybridMultilevel"/>
    <w:tmpl w:val="8AAA143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2E61AD"/>
    <w:multiLevelType w:val="hybridMultilevel"/>
    <w:tmpl w:val="F1A4A8FE"/>
    <w:lvl w:ilvl="0" w:tplc="0410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15">
    <w:nsid w:val="5D8B58BD"/>
    <w:multiLevelType w:val="hybridMultilevel"/>
    <w:tmpl w:val="78C0F0D8"/>
    <w:lvl w:ilvl="0" w:tplc="72B036B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EF494D"/>
    <w:multiLevelType w:val="hybridMultilevel"/>
    <w:tmpl w:val="AF82A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27E27C8"/>
    <w:multiLevelType w:val="multilevel"/>
    <w:tmpl w:val="AF62D1E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18">
    <w:nsid w:val="72DD4F87"/>
    <w:multiLevelType w:val="hybridMultilevel"/>
    <w:tmpl w:val="822C4DD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80C3938"/>
    <w:multiLevelType w:val="hybridMultilevel"/>
    <w:tmpl w:val="C116E1F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8"/>
  </w:num>
  <w:num w:numId="3">
    <w:abstractNumId w:val="14"/>
  </w:num>
  <w:num w:numId="4">
    <w:abstractNumId w:val="14"/>
  </w:num>
  <w:num w:numId="5">
    <w:abstractNumId w:val="8"/>
  </w:num>
  <w:num w:numId="6">
    <w:abstractNumId w:val="2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7"/>
  </w:num>
  <w:num w:numId="12">
    <w:abstractNumId w:val="17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9"/>
  </w:num>
  <w:num w:numId="22">
    <w:abstractNumId w:val="14"/>
  </w:num>
  <w:num w:numId="23">
    <w:abstractNumId w:val="13"/>
  </w:num>
  <w:num w:numId="24">
    <w:abstractNumId w:val="0"/>
  </w:num>
  <w:num w:numId="25">
    <w:abstractNumId w:val="1"/>
  </w:num>
  <w:num w:numId="26">
    <w:abstractNumId w:val="14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6"/>
  </w:num>
  <w:num w:numId="39">
    <w:abstractNumId w:val="14"/>
  </w:num>
  <w:num w:numId="40">
    <w:abstractNumId w:val="15"/>
  </w:num>
  <w:num w:numId="41">
    <w:abstractNumId w:val="12"/>
  </w:num>
  <w:num w:numId="42">
    <w:abstractNumId w:val="14"/>
  </w:num>
  <w:num w:numId="43">
    <w:abstractNumId w:val="14"/>
  </w:num>
  <w:num w:numId="44">
    <w:abstractNumId w:val="14"/>
  </w:num>
  <w:num w:numId="45">
    <w:abstractNumId w:val="14"/>
  </w:num>
  <w:num w:numId="46">
    <w:abstractNumId w:val="14"/>
  </w:num>
  <w:num w:numId="47">
    <w:abstractNumId w:val="10"/>
  </w:num>
  <w:num w:numId="48">
    <w:abstractNumId w:val="16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52539"/>
    <w:rsid w:val="00053FB8"/>
    <w:rsid w:val="00080736"/>
    <w:rsid w:val="000839EA"/>
    <w:rsid w:val="000B6FBA"/>
    <w:rsid w:val="000C304C"/>
    <w:rsid w:val="00100AF3"/>
    <w:rsid w:val="001042F4"/>
    <w:rsid w:val="00105E06"/>
    <w:rsid w:val="001238DB"/>
    <w:rsid w:val="00126C0C"/>
    <w:rsid w:val="00130260"/>
    <w:rsid w:val="00135C96"/>
    <w:rsid w:val="00140A9F"/>
    <w:rsid w:val="00142336"/>
    <w:rsid w:val="00150EAA"/>
    <w:rsid w:val="00151D4A"/>
    <w:rsid w:val="0016033D"/>
    <w:rsid w:val="00165C12"/>
    <w:rsid w:val="001738F8"/>
    <w:rsid w:val="00174EB5"/>
    <w:rsid w:val="00180937"/>
    <w:rsid w:val="00182ABA"/>
    <w:rsid w:val="001A17BB"/>
    <w:rsid w:val="001B10BE"/>
    <w:rsid w:val="001B1AB5"/>
    <w:rsid w:val="001D33B7"/>
    <w:rsid w:val="001E02D6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30C1A"/>
    <w:rsid w:val="002606E6"/>
    <w:rsid w:val="002747F9"/>
    <w:rsid w:val="002811A1"/>
    <w:rsid w:val="00281661"/>
    <w:rsid w:val="00282ACD"/>
    <w:rsid w:val="00290C41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577D6"/>
    <w:rsid w:val="00372D82"/>
    <w:rsid w:val="00373BE7"/>
    <w:rsid w:val="00374880"/>
    <w:rsid w:val="003821CE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3F3981"/>
    <w:rsid w:val="00401F95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864AA"/>
    <w:rsid w:val="004964C5"/>
    <w:rsid w:val="00497CC5"/>
    <w:rsid w:val="004A59FF"/>
    <w:rsid w:val="004C77EB"/>
    <w:rsid w:val="004E4C57"/>
    <w:rsid w:val="004E51C0"/>
    <w:rsid w:val="004F55A0"/>
    <w:rsid w:val="00500904"/>
    <w:rsid w:val="005058F3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7B10"/>
    <w:rsid w:val="00587BDC"/>
    <w:rsid w:val="005A4A3C"/>
    <w:rsid w:val="005A7850"/>
    <w:rsid w:val="005B776F"/>
    <w:rsid w:val="005C0E0C"/>
    <w:rsid w:val="005C22F1"/>
    <w:rsid w:val="005C36D6"/>
    <w:rsid w:val="005C3D97"/>
    <w:rsid w:val="005F0DC3"/>
    <w:rsid w:val="005F0FBC"/>
    <w:rsid w:val="005F371E"/>
    <w:rsid w:val="005F42B4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B7A05"/>
    <w:rsid w:val="006C13E0"/>
    <w:rsid w:val="006D1934"/>
    <w:rsid w:val="006E16B9"/>
    <w:rsid w:val="006F68FA"/>
    <w:rsid w:val="006F7231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47A45"/>
    <w:rsid w:val="00850B59"/>
    <w:rsid w:val="00854FC9"/>
    <w:rsid w:val="00857A29"/>
    <w:rsid w:val="00870D76"/>
    <w:rsid w:val="008735EE"/>
    <w:rsid w:val="00874147"/>
    <w:rsid w:val="008852DC"/>
    <w:rsid w:val="00885E13"/>
    <w:rsid w:val="008920C2"/>
    <w:rsid w:val="008A102C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6A7A"/>
    <w:rsid w:val="00917A13"/>
    <w:rsid w:val="009304E6"/>
    <w:rsid w:val="00931C84"/>
    <w:rsid w:val="009374E2"/>
    <w:rsid w:val="009409C1"/>
    <w:rsid w:val="00945CC0"/>
    <w:rsid w:val="00956D92"/>
    <w:rsid w:val="00963FB1"/>
    <w:rsid w:val="00971402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65B"/>
    <w:rsid w:val="009E5FFF"/>
    <w:rsid w:val="009E67A0"/>
    <w:rsid w:val="009F0BAD"/>
    <w:rsid w:val="009F45AA"/>
    <w:rsid w:val="00A1063B"/>
    <w:rsid w:val="00A11628"/>
    <w:rsid w:val="00A11F3A"/>
    <w:rsid w:val="00A2123A"/>
    <w:rsid w:val="00A21597"/>
    <w:rsid w:val="00A40215"/>
    <w:rsid w:val="00A4694B"/>
    <w:rsid w:val="00A5638D"/>
    <w:rsid w:val="00A6678B"/>
    <w:rsid w:val="00A773A6"/>
    <w:rsid w:val="00A82DA2"/>
    <w:rsid w:val="00A839E6"/>
    <w:rsid w:val="00A97201"/>
    <w:rsid w:val="00A97C07"/>
    <w:rsid w:val="00AA4409"/>
    <w:rsid w:val="00AA60B6"/>
    <w:rsid w:val="00AA63C6"/>
    <w:rsid w:val="00AA651F"/>
    <w:rsid w:val="00AA71EF"/>
    <w:rsid w:val="00AB059D"/>
    <w:rsid w:val="00AB0F38"/>
    <w:rsid w:val="00AB7D6E"/>
    <w:rsid w:val="00AC3D78"/>
    <w:rsid w:val="00AC4E96"/>
    <w:rsid w:val="00AC4F86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0DFE"/>
    <w:rsid w:val="00B447EE"/>
    <w:rsid w:val="00B45EBA"/>
    <w:rsid w:val="00B50305"/>
    <w:rsid w:val="00B52886"/>
    <w:rsid w:val="00B651B8"/>
    <w:rsid w:val="00B748AD"/>
    <w:rsid w:val="00B938DD"/>
    <w:rsid w:val="00BA2D49"/>
    <w:rsid w:val="00BC2729"/>
    <w:rsid w:val="00BC6B04"/>
    <w:rsid w:val="00BD255C"/>
    <w:rsid w:val="00BF228A"/>
    <w:rsid w:val="00BF3229"/>
    <w:rsid w:val="00C0123D"/>
    <w:rsid w:val="00C27954"/>
    <w:rsid w:val="00C31DD5"/>
    <w:rsid w:val="00C44595"/>
    <w:rsid w:val="00C53270"/>
    <w:rsid w:val="00C62690"/>
    <w:rsid w:val="00C7147D"/>
    <w:rsid w:val="00C738E3"/>
    <w:rsid w:val="00C74F74"/>
    <w:rsid w:val="00C75756"/>
    <w:rsid w:val="00C76D5D"/>
    <w:rsid w:val="00C83848"/>
    <w:rsid w:val="00C87328"/>
    <w:rsid w:val="00CA348B"/>
    <w:rsid w:val="00CC1BC0"/>
    <w:rsid w:val="00CC23F1"/>
    <w:rsid w:val="00CC758B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34E96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B1086"/>
    <w:rsid w:val="00DC47E9"/>
    <w:rsid w:val="00DE2D42"/>
    <w:rsid w:val="00DE5400"/>
    <w:rsid w:val="00DF44D8"/>
    <w:rsid w:val="00DF5D44"/>
    <w:rsid w:val="00DF6EEB"/>
    <w:rsid w:val="00E1218F"/>
    <w:rsid w:val="00E1410E"/>
    <w:rsid w:val="00E155EB"/>
    <w:rsid w:val="00E24F22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B5B9A"/>
    <w:rsid w:val="00EE252C"/>
    <w:rsid w:val="00EE5664"/>
    <w:rsid w:val="00EF1DC3"/>
    <w:rsid w:val="00EF4F93"/>
    <w:rsid w:val="00F05A75"/>
    <w:rsid w:val="00F05D17"/>
    <w:rsid w:val="00F14FED"/>
    <w:rsid w:val="00F15CE2"/>
    <w:rsid w:val="00F17E1A"/>
    <w:rsid w:val="00F202A9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103A"/>
    <w:rsid w:val="00F95D03"/>
    <w:rsid w:val="00FA0816"/>
    <w:rsid w:val="00FA3D25"/>
    <w:rsid w:val="00FA4429"/>
    <w:rsid w:val="00FB019D"/>
    <w:rsid w:val="00FB0BE9"/>
    <w:rsid w:val="00FB7DA3"/>
    <w:rsid w:val="00FC2F4F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3B5CC-2F2E-40FD-93FF-137E0F592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Elena Poggioli</cp:lastModifiedBy>
  <cp:revision>14</cp:revision>
  <cp:lastPrinted>2017-10-18T06:23:00Z</cp:lastPrinted>
  <dcterms:created xsi:type="dcterms:W3CDTF">2018-05-24T15:19:00Z</dcterms:created>
  <dcterms:modified xsi:type="dcterms:W3CDTF">2018-05-28T08:34:00Z</dcterms:modified>
</cp:coreProperties>
</file>